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F3E6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center"/>
        <w:rPr>
          <w:rFonts w:ascii="HG丸ｺﾞｼｯｸM-PRO" w:eastAsia="HG丸ｺﾞｼｯｸM-PRO" w:hAnsi="HG丸ｺﾞｼｯｸM-PRO" w:cs="ＭＳ Ｐゴシック"/>
          <w:b/>
          <w:bCs/>
          <w:color w:val="1A1A1A"/>
          <w:kern w:val="36"/>
          <w:sz w:val="40"/>
          <w:szCs w:val="54"/>
        </w:rPr>
      </w:pPr>
      <w:r w:rsidRPr="00772A2C">
        <w:rPr>
          <w:rFonts w:ascii="HG丸ｺﾞｼｯｸM-PRO" w:eastAsia="HG丸ｺﾞｼｯｸM-PRO" w:hAnsi="HG丸ｺﾞｼｯｸM-PRO" w:cs="ＭＳ Ｐゴシック"/>
          <w:b/>
          <w:bCs/>
          <w:color w:val="1A1A1A"/>
          <w:kern w:val="36"/>
          <w:sz w:val="40"/>
          <w:szCs w:val="54"/>
        </w:rPr>
        <w:t>オンライン資格確認、医療情報取得について</w:t>
      </w:r>
    </w:p>
    <w:p w14:paraId="38758510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ind w:hanging="24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</w:p>
    <w:p w14:paraId="0F7E8DBC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当院はオンライン資格確認を行う体制を有しています。</w:t>
      </w:r>
    </w:p>
    <w:p w14:paraId="05100D63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当院は受診した患者に対し、受診歴、薬剤情報、特定健診情報その他必要な診療情報を取得・活用して診療を行っています。</w:t>
      </w:r>
    </w:p>
    <w:p w14:paraId="53DE4942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当院は診療情報を取得・活用することにより、質の高い医療の提供に努めています。正確な情報を取得・活用するため、マイナ保険証による</w:t>
      </w:r>
    </w:p>
    <w:p w14:paraId="11AD4EF5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オンライン資格確認等の利用にご協力をお願いいたします。</w:t>
      </w:r>
    </w:p>
    <w:p w14:paraId="40BAC8A6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bCs/>
          <w:color w:val="1A1A1A"/>
          <w:kern w:val="36"/>
          <w:sz w:val="54"/>
          <w:szCs w:val="54"/>
        </w:rPr>
      </w:pPr>
    </w:p>
    <w:p w14:paraId="58B05242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color w:val="1A1A1A"/>
          <w:kern w:val="0"/>
          <w:sz w:val="32"/>
          <w:szCs w:val="24"/>
          <w:lang w:eastAsia="zh-CN"/>
        </w:rPr>
      </w:pPr>
      <w:r w:rsidRPr="00772A2C">
        <w:rPr>
          <w:rFonts w:ascii="HG丸ｺﾞｼｯｸM-PRO" w:eastAsia="HG丸ｺﾞｼｯｸM-PRO" w:hAnsi="HG丸ｺﾞｼｯｸM-PRO" w:cs="ＭＳ Ｐゴシック" w:hint="eastAsia"/>
          <w:b/>
          <w:color w:val="1A1A1A"/>
          <w:kern w:val="0"/>
          <w:sz w:val="32"/>
          <w:szCs w:val="24"/>
          <w:lang w:eastAsia="zh-CN"/>
        </w:rPr>
        <w:t>施設基準届出事項</w:t>
      </w:r>
    </w:p>
    <w:p w14:paraId="51123C1A" w14:textId="75763DBC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  <w:lang w:eastAsia="zh-CN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  <w:lang w:eastAsia="zh-CN"/>
        </w:rPr>
        <w:t>外来感染対策向上加算</w:t>
      </w:r>
    </w:p>
    <w:p w14:paraId="4398A369" w14:textId="678A829D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外来・在宅ベースアップ評価料</w:t>
      </w:r>
      <w:r w:rsidR="00772A2C"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（Ⅰ）</w:t>
      </w: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（Ⅱ）</w:t>
      </w:r>
      <w:r w:rsidR="00591EE4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4</w:t>
      </w:r>
    </w:p>
    <w:p w14:paraId="51C1D78C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  <w:lang w:eastAsia="zh-CN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  <w:lang w:eastAsia="zh-CN"/>
        </w:rPr>
        <w:t>医療情報取得加算</w:t>
      </w:r>
    </w:p>
    <w:p w14:paraId="1476FEFD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  <w:lang w:eastAsia="zh-CN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  <w:lang w:eastAsia="zh-CN"/>
        </w:rPr>
        <w:t>生活習慣病管理料</w:t>
      </w:r>
    </w:p>
    <w:p w14:paraId="3420DD51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酸素の購入単価</w:t>
      </w:r>
    </w:p>
    <w:p w14:paraId="6D7A856C" w14:textId="105D6863" w:rsidR="00772A2C" w:rsidRPr="00772A2C" w:rsidRDefault="00772A2C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電子的診療情報連携体制整備加算3</w:t>
      </w:r>
    </w:p>
    <w:p w14:paraId="6BD7491C" w14:textId="5060DD73" w:rsidR="00EF6D45" w:rsidRDefault="00772A2C" w:rsidP="00772A2C">
      <w:pPr>
        <w:widowControl/>
        <w:adjustRightInd w:val="0"/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  <w:r w:rsidRPr="00772A2C">
        <w:rPr>
          <w:rFonts w:ascii="HG丸ｺﾞｼｯｸM-PRO" w:eastAsia="HG丸ｺﾞｼｯｸM-PRO" w:hAnsi="HG丸ｺﾞｼｯｸM-PRO" w:hint="eastAsia"/>
          <w:sz w:val="24"/>
          <w:szCs w:val="28"/>
        </w:rPr>
        <w:t>在宅持続陽圧呼吸療法指導管理料の注２に規定する持続陽圧呼吸療法充実管理体制加算</w:t>
      </w:r>
    </w:p>
    <w:p w14:paraId="17221F00" w14:textId="77777777" w:rsidR="0070273B" w:rsidRDefault="0070273B" w:rsidP="00772A2C">
      <w:pPr>
        <w:widowControl/>
        <w:adjustRightInd w:val="0"/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</w:p>
    <w:p w14:paraId="4DFE2C5A" w14:textId="1DF17C21" w:rsidR="0070273B" w:rsidRPr="00772A2C" w:rsidRDefault="0070273B" w:rsidP="0070273B">
      <w:pPr>
        <w:widowControl/>
        <w:adjustRightInd w:val="0"/>
        <w:snapToGrid w:val="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2026年6月1日</w:t>
      </w:r>
    </w:p>
    <w:sectPr w:rsidR="0070273B" w:rsidRPr="00772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1D"/>
    <w:rsid w:val="00591EE4"/>
    <w:rsid w:val="0060651D"/>
    <w:rsid w:val="0070273B"/>
    <w:rsid w:val="00772A2C"/>
    <w:rsid w:val="00AA4457"/>
    <w:rsid w:val="00EF04D6"/>
    <w:rsid w:val="00E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A003D"/>
  <w15:chartTrackingRefBased/>
  <w15:docId w15:val="{C4324C73-4C0F-4409-9158-0F0675AF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9014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74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MORIYAMA</dc:creator>
  <cp:keywords/>
  <dc:description/>
  <cp:lastModifiedBy>喜代一 大竹</cp:lastModifiedBy>
  <cp:revision>4</cp:revision>
  <cp:lastPrinted>2025-05-28T04:38:00Z</cp:lastPrinted>
  <dcterms:created xsi:type="dcterms:W3CDTF">2025-05-28T04:36:00Z</dcterms:created>
  <dcterms:modified xsi:type="dcterms:W3CDTF">2026-05-28T06:58:00Z</dcterms:modified>
</cp:coreProperties>
</file>